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E1B74" w14:textId="24AC2D2A" w:rsidR="00D56123" w:rsidRDefault="00D56123">
      <w:r>
        <w:rPr>
          <w:rFonts w:hint="eastAsia"/>
        </w:rPr>
        <w:t>In</w:t>
      </w:r>
      <w:r>
        <w:t xml:space="preserve"> case </w:t>
      </w:r>
      <w:proofErr w:type="spellStart"/>
      <w:r>
        <w:t>custmer’s</w:t>
      </w:r>
      <w:proofErr w:type="spellEnd"/>
      <w:r>
        <w:t xml:space="preserve"> programmer can’t read any types of key chips like key ID46, 47, 48,49, AES and 5C </w:t>
      </w:r>
      <w:proofErr w:type="spellStart"/>
      <w:r>
        <w:t>ect</w:t>
      </w:r>
      <w:proofErr w:type="spellEnd"/>
      <w:r>
        <w:t xml:space="preserve">. Ask client to go to programmer menu as shown follows and provide the programmer version information and device series number. </w:t>
      </w:r>
    </w:p>
    <w:p w14:paraId="7C4D7002" w14:textId="5F8186B9" w:rsidR="00D56123" w:rsidRDefault="00D56123">
      <w:r>
        <w:rPr>
          <w:rFonts w:hint="eastAsia"/>
        </w:rPr>
        <w:t>F</w:t>
      </w:r>
      <w:r>
        <w:t xml:space="preserve">irst of all, make sure that you have not connected the programmer to the vehicle OBD connector. </w:t>
      </w:r>
    </w:p>
    <w:p w14:paraId="071A5295" w14:textId="6C55A206" w:rsidR="00D56123" w:rsidRDefault="00D56123" w:rsidP="00D56123">
      <w:pPr>
        <w:jc w:val="center"/>
      </w:pPr>
      <w:r w:rsidRPr="00D56123">
        <w:rPr>
          <w:noProof/>
        </w:rPr>
        <w:drawing>
          <wp:inline distT="0" distB="0" distL="0" distR="0" wp14:anchorId="7688E631" wp14:editId="47C25466">
            <wp:extent cx="5274310" cy="42875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1294" w14:textId="1F81730F" w:rsidR="00D56123" w:rsidRDefault="00D56123" w:rsidP="00D56123">
      <w:pPr>
        <w:jc w:val="center"/>
      </w:pPr>
      <w:r>
        <w:rPr>
          <w:rFonts w:hint="eastAsia"/>
        </w:rPr>
        <w:t>T</w:t>
      </w:r>
      <w:r>
        <w:t>hen check if you use the right USB cable to connect the device to the programmer.</w:t>
      </w:r>
    </w:p>
    <w:p w14:paraId="4427D965" w14:textId="77777777" w:rsidR="00D56123" w:rsidRDefault="00D56123" w:rsidP="00D56123">
      <w:pPr>
        <w:jc w:val="center"/>
      </w:pPr>
    </w:p>
    <w:p w14:paraId="54730DA7" w14:textId="052CA027" w:rsidR="00D56123" w:rsidRDefault="00D56123">
      <w:r w:rsidRPr="00D56123">
        <w:rPr>
          <w:noProof/>
        </w:rPr>
        <w:lastRenderedPageBreak/>
        <w:drawing>
          <wp:inline distT="0" distB="0" distL="0" distR="0" wp14:anchorId="3D2DAF9A" wp14:editId="345DBEBC">
            <wp:extent cx="5048250" cy="513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78F2" w14:textId="5E25A729" w:rsidR="00D56123" w:rsidRDefault="00D56123">
      <w:r>
        <w:t xml:space="preserve">Then go to programmer menu to check the programmer function. </w:t>
      </w:r>
    </w:p>
    <w:p w14:paraId="2D3D9057" w14:textId="3ABCBB80" w:rsidR="00D56123" w:rsidRDefault="00D56123">
      <w:r w:rsidRPr="00D56123">
        <w:rPr>
          <w:noProof/>
        </w:rPr>
        <w:drawing>
          <wp:inline distT="0" distB="0" distL="0" distR="0" wp14:anchorId="021193FA" wp14:editId="19F08220">
            <wp:extent cx="5248275" cy="32956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73B7" w14:textId="11E22805" w:rsidR="00D56123" w:rsidRDefault="00D56123">
      <w:r w:rsidRPr="00D56123">
        <w:rPr>
          <w:noProof/>
        </w:rPr>
        <w:lastRenderedPageBreak/>
        <w:drawing>
          <wp:inline distT="0" distB="0" distL="0" distR="0" wp14:anchorId="43E95404" wp14:editId="7152D5D4">
            <wp:extent cx="5257800" cy="3219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A360" w14:textId="77777777" w:rsidR="00D56123" w:rsidRDefault="00D56123"/>
    <w:p w14:paraId="2C27C50A" w14:textId="09509835" w:rsidR="00D56123" w:rsidRDefault="00D56123">
      <w:r w:rsidRPr="00D56123">
        <w:rPr>
          <w:noProof/>
        </w:rPr>
        <w:drawing>
          <wp:inline distT="0" distB="0" distL="0" distR="0" wp14:anchorId="3ABD30F9" wp14:editId="0DE0EF7F">
            <wp:extent cx="5274310" cy="32537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DE27" w14:textId="27997572" w:rsidR="00D56123" w:rsidRDefault="00D56123">
      <w:proofErr w:type="gramStart"/>
      <w:r>
        <w:t>Also</w:t>
      </w:r>
      <w:proofErr w:type="gramEnd"/>
      <w:r>
        <w:t xml:space="preserve"> you can go to </w:t>
      </w:r>
      <w:proofErr w:type="spellStart"/>
      <w:r>
        <w:t>Autel</w:t>
      </w:r>
      <w:proofErr w:type="spellEnd"/>
      <w:r>
        <w:t xml:space="preserve"> official website to download PC version programmer V2.61 software. </w:t>
      </w:r>
    </w:p>
    <w:p w14:paraId="394BB601" w14:textId="3ADA55BD" w:rsidR="00D56123" w:rsidRDefault="00D56123">
      <w:r>
        <w:rPr>
          <w:rFonts w:hint="eastAsia"/>
        </w:rPr>
        <w:t>T</w:t>
      </w:r>
      <w:r>
        <w:t xml:space="preserve">he specific procedure you can refer to the followings. </w:t>
      </w:r>
    </w:p>
    <w:p w14:paraId="63721FB6" w14:textId="77777777" w:rsidR="00D56123" w:rsidRDefault="003E444A" w:rsidP="00D56123">
      <w:pPr>
        <w:jc w:val="left"/>
      </w:pPr>
      <w:hyperlink r:id="rId11" w:history="1">
        <w:r w:rsidR="00D56123">
          <w:rPr>
            <w:rStyle w:val="a3"/>
          </w:rPr>
          <w:t>http://blog.obdii365.com/2019/08/12/autel-xp400-adapter-user-manual/</w:t>
        </w:r>
      </w:hyperlink>
    </w:p>
    <w:p w14:paraId="2C3762F5" w14:textId="77777777" w:rsidR="00D56123" w:rsidRPr="00154D0B" w:rsidRDefault="00D56123" w:rsidP="00D5612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 w:rsidRPr="00154D0B">
        <w:rPr>
          <w:rFonts w:ascii="Times New Roman" w:hAnsi="Times New Roman" w:cs="Times New Roman"/>
          <w:sz w:val="24"/>
          <w:szCs w:val="24"/>
        </w:rPr>
        <w:t>here-to-download-autel-xp400-software</w:t>
      </w:r>
    </w:p>
    <w:p w14:paraId="6517F72B" w14:textId="537CABB7" w:rsidR="00D56123" w:rsidRPr="00D56123" w:rsidRDefault="003E444A" w:rsidP="00D56123">
      <w:pPr>
        <w:jc w:val="left"/>
        <w:rPr>
          <w:color w:val="0563C1" w:themeColor="hyperlink"/>
          <w:u w:val="single"/>
        </w:rPr>
      </w:pPr>
      <w:hyperlink r:id="rId12" w:history="1">
        <w:r w:rsidR="00D56123" w:rsidRPr="0033283A">
          <w:rPr>
            <w:rStyle w:val="a3"/>
          </w:rPr>
          <w:t>http://blog.obdii365.com/2020/07/23/where-to-download-autel-xp400-software/</w:t>
        </w:r>
      </w:hyperlink>
    </w:p>
    <w:p w14:paraId="0775706F" w14:textId="31320C96" w:rsidR="00D56123" w:rsidRDefault="00D56123">
      <w:r w:rsidRPr="001B6B05">
        <w:rPr>
          <w:b/>
          <w:bCs/>
          <w:color w:val="FF0000"/>
        </w:rPr>
        <w:t>Notes:</w:t>
      </w:r>
      <w:r w:rsidR="001B6B05" w:rsidRPr="001B6B05">
        <w:rPr>
          <w:b/>
          <w:bCs/>
          <w:color w:val="FF0000"/>
        </w:rPr>
        <w:t xml:space="preserve"> </w:t>
      </w:r>
      <w:r>
        <w:t xml:space="preserve">The programmer software applies to XP200, XP400 and XP400Pro. </w:t>
      </w:r>
    </w:p>
    <w:p w14:paraId="036DE307" w14:textId="4A120AB8" w:rsidR="00D56123" w:rsidRDefault="00D56123">
      <w:r>
        <w:rPr>
          <w:rFonts w:hint="eastAsia"/>
        </w:rPr>
        <w:t>T</w:t>
      </w:r>
      <w:r>
        <w:t xml:space="preserve">he software will auto </w:t>
      </w:r>
      <w:r w:rsidR="001B6B05">
        <w:t>adjust</w:t>
      </w:r>
      <w:r>
        <w:t xml:space="preserve"> for the programmer. </w:t>
      </w:r>
    </w:p>
    <w:p w14:paraId="4D4DC3D0" w14:textId="77777777" w:rsidR="00D56123" w:rsidRDefault="00D56123">
      <w:r w:rsidRPr="00D56123">
        <w:rPr>
          <w:noProof/>
        </w:rPr>
        <w:lastRenderedPageBreak/>
        <w:drawing>
          <wp:inline distT="0" distB="0" distL="0" distR="0" wp14:anchorId="23A011F3" wp14:editId="10AE400E">
            <wp:extent cx="647700" cy="914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6EE93" w14:textId="70D47DD2" w:rsidR="00D56123" w:rsidRDefault="00D56123">
      <w:r w:rsidRPr="00D5612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815CBE" wp14:editId="12CF97FA">
            <wp:extent cx="3981450" cy="18954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123">
        <w:rPr>
          <w:noProof/>
        </w:rPr>
        <w:drawing>
          <wp:inline distT="0" distB="0" distL="0" distR="0" wp14:anchorId="24AE73E0" wp14:editId="0024FF5A">
            <wp:extent cx="5274310" cy="33248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C22C" w14:textId="1F176027" w:rsidR="00D56123" w:rsidRPr="001B6B05" w:rsidRDefault="00D56123">
      <w:pPr>
        <w:rPr>
          <w:color w:val="FF0000"/>
        </w:rPr>
      </w:pPr>
      <w:r w:rsidRPr="001B6B05">
        <w:rPr>
          <w:rFonts w:hint="eastAsia"/>
          <w:color w:val="FF0000"/>
        </w:rPr>
        <w:t>I</w:t>
      </w:r>
      <w:r w:rsidRPr="001B6B05">
        <w:rPr>
          <w:color w:val="FF0000"/>
        </w:rPr>
        <w:t xml:space="preserve">f programmer connection can’t detect any keys both with PC end and tablet. </w:t>
      </w:r>
    </w:p>
    <w:p w14:paraId="1E779220" w14:textId="5384E877" w:rsidR="00D56123" w:rsidRDefault="00D56123">
      <w:r>
        <w:rPr>
          <w:rFonts w:hint="eastAsia"/>
        </w:rPr>
        <w:t>P</w:t>
      </w:r>
      <w:r>
        <w:t xml:space="preserve">lease describe how the programmer stop work after what operation? </w:t>
      </w:r>
      <w:r>
        <w:rPr>
          <w:rFonts w:hint="eastAsia"/>
        </w:rPr>
        <w:t>A</w:t>
      </w:r>
      <w:r>
        <w:t xml:space="preserve">nd it needs to return to the factory to repair if all of above methods tried and not working. </w:t>
      </w:r>
    </w:p>
    <w:p w14:paraId="2CD70A8D" w14:textId="77777777" w:rsidR="00D56123" w:rsidRDefault="00D56123"/>
    <w:p w14:paraId="193C186F" w14:textId="77777777" w:rsidR="00D56123" w:rsidRPr="00D56123" w:rsidRDefault="00D56123">
      <w:bookmarkStart w:id="0" w:name="_GoBack"/>
      <w:bookmarkEnd w:id="0"/>
    </w:p>
    <w:sectPr w:rsidR="00D56123" w:rsidRPr="00D561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B84A6" w14:textId="77777777" w:rsidR="003E444A" w:rsidRDefault="003E444A" w:rsidP="001B6B05">
      <w:r>
        <w:separator/>
      </w:r>
    </w:p>
  </w:endnote>
  <w:endnote w:type="continuationSeparator" w:id="0">
    <w:p w14:paraId="3A69CB27" w14:textId="77777777" w:rsidR="003E444A" w:rsidRDefault="003E444A" w:rsidP="001B6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C78E9" w14:textId="77777777" w:rsidR="003E444A" w:rsidRDefault="003E444A" w:rsidP="001B6B05">
      <w:r>
        <w:separator/>
      </w:r>
    </w:p>
  </w:footnote>
  <w:footnote w:type="continuationSeparator" w:id="0">
    <w:p w14:paraId="1C020AE4" w14:textId="77777777" w:rsidR="003E444A" w:rsidRDefault="003E444A" w:rsidP="001B6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3AB"/>
    <w:rsid w:val="001B6B05"/>
    <w:rsid w:val="003E444A"/>
    <w:rsid w:val="00D56123"/>
    <w:rsid w:val="00F4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95D927"/>
  <w15:chartTrackingRefBased/>
  <w15:docId w15:val="{474F086A-FBDA-4F56-A891-706337A4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612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B6B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B6B0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B6B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B6B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5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blog.obdii365.com/2020/07/23/where-to-download-autel-xp400-software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blog.obdii365.com/2019/08/12/autel-xp400-adapter-user-manual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林兴祖</dc:creator>
  <cp:keywords/>
  <dc:description/>
  <cp:lastModifiedBy>林兴祖</cp:lastModifiedBy>
  <cp:revision>3</cp:revision>
  <dcterms:created xsi:type="dcterms:W3CDTF">2020-09-15T00:53:00Z</dcterms:created>
  <dcterms:modified xsi:type="dcterms:W3CDTF">2020-09-16T02:01:00Z</dcterms:modified>
</cp:coreProperties>
</file>